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6AD82" w14:textId="2457121B" w:rsidR="00356960" w:rsidRDefault="00356960">
      <w:r>
        <w:rPr>
          <w:b/>
          <w:bCs/>
        </w:rPr>
        <w:t>Equality of Opportunity, IA Ethics and Political Philosophy</w:t>
      </w:r>
      <w:r>
        <w:t>, Lecture Outline and Readings</w:t>
      </w:r>
    </w:p>
    <w:p w14:paraId="32C09689" w14:textId="69EB2A21" w:rsidR="00356960" w:rsidRDefault="00356960" w:rsidP="00356960">
      <w:r>
        <w:t xml:space="preserve">Alexander Bryan, </w:t>
      </w:r>
      <w:hyperlink r:id="rId5" w:history="1">
        <w:r w:rsidRPr="002C4F24">
          <w:rPr>
            <w:rStyle w:val="Hyperlink"/>
          </w:rPr>
          <w:t>ajb387@cam.ac.uk</w:t>
        </w:r>
      </w:hyperlink>
      <w:r>
        <w:t>, alexanderbryan.co.uk</w:t>
      </w:r>
    </w:p>
    <w:p w14:paraId="623D1038" w14:textId="77777777" w:rsidR="00356960" w:rsidRDefault="00356960" w:rsidP="00356960"/>
    <w:p w14:paraId="42AF30FE" w14:textId="1D8F72E1" w:rsidR="00356960" w:rsidRDefault="00356960" w:rsidP="00356960">
      <w:pPr>
        <w:rPr>
          <w:b/>
          <w:bCs/>
        </w:rPr>
      </w:pPr>
      <w:r>
        <w:rPr>
          <w:b/>
          <w:bCs/>
        </w:rPr>
        <w:t>Lecture Outlines and Reading List</w:t>
      </w:r>
    </w:p>
    <w:p w14:paraId="0A87462E" w14:textId="77777777" w:rsidR="00356960" w:rsidRDefault="00356960" w:rsidP="00356960">
      <w:pPr>
        <w:rPr>
          <w:b/>
          <w:bCs/>
        </w:rPr>
      </w:pPr>
    </w:p>
    <w:p w14:paraId="384CBE19" w14:textId="1A61DE37" w:rsidR="00356960" w:rsidRDefault="00356960" w:rsidP="00356960">
      <w:r>
        <w:t>Handouts will be posted online after the lecture. It is advisable to read the relevant texts before attending the lectures.</w:t>
      </w:r>
    </w:p>
    <w:p w14:paraId="29EC3645" w14:textId="77777777" w:rsidR="00356960" w:rsidRDefault="00356960" w:rsidP="00356960"/>
    <w:p w14:paraId="4013E1FB" w14:textId="13329540" w:rsidR="00356960" w:rsidRDefault="00356960" w:rsidP="00356960">
      <w:r>
        <w:rPr>
          <w:b/>
          <w:bCs/>
        </w:rPr>
        <w:t>Lecture 1</w:t>
      </w:r>
      <w:r>
        <w:t xml:space="preserve"> – </w:t>
      </w:r>
      <w:r>
        <w:rPr>
          <w:b/>
          <w:bCs/>
        </w:rPr>
        <w:t xml:space="preserve">Formal Equality of Opportunity and Careers Open to Talents, </w:t>
      </w:r>
      <w:r>
        <w:t>19</w:t>
      </w:r>
      <w:r w:rsidRPr="00356960">
        <w:rPr>
          <w:vertAlign w:val="superscript"/>
        </w:rPr>
        <w:t>th</w:t>
      </w:r>
      <w:r>
        <w:t xml:space="preserve"> January</w:t>
      </w:r>
    </w:p>
    <w:p w14:paraId="0D37B76E" w14:textId="77777777" w:rsidR="00356960" w:rsidRDefault="00356960" w:rsidP="00356960">
      <w:r>
        <w:tab/>
      </w:r>
    </w:p>
    <w:p w14:paraId="0502DCFA" w14:textId="5614577C" w:rsidR="00637BED" w:rsidRDefault="00637BED" w:rsidP="00637BED">
      <w:pPr>
        <w:ind w:firstLine="720"/>
        <w:jc w:val="both"/>
      </w:pPr>
      <w:r>
        <w:t>Janet Radcliffe Richards, ‘Equality of Opportunity’</w:t>
      </w:r>
    </w:p>
    <w:p w14:paraId="5AC40466" w14:textId="4F4E2C35" w:rsidR="00356960" w:rsidRDefault="00356960" w:rsidP="00356960">
      <w:pPr>
        <w:ind w:firstLine="720"/>
      </w:pPr>
      <w:r>
        <w:t>Bernard Williams, ‘The Idea of Equality’</w:t>
      </w:r>
    </w:p>
    <w:p w14:paraId="50217CDC" w14:textId="41E6C829" w:rsidR="00356960" w:rsidRDefault="00356960" w:rsidP="00356960">
      <w:pPr>
        <w:ind w:left="720"/>
      </w:pPr>
      <w:r>
        <w:t xml:space="preserve">Adam Swift, ‘Equality’ in </w:t>
      </w:r>
      <w:r>
        <w:rPr>
          <w:i/>
          <w:iCs/>
        </w:rPr>
        <w:t>Political Philosophy A Beginners’ Guide for Students and Politicians</w:t>
      </w:r>
      <w:r>
        <w:t xml:space="preserve"> </w:t>
      </w:r>
    </w:p>
    <w:p w14:paraId="1046945B" w14:textId="77777777" w:rsidR="00356960" w:rsidRDefault="00356960" w:rsidP="00356960"/>
    <w:p w14:paraId="2941E12B" w14:textId="3DEC926E" w:rsidR="00356960" w:rsidRPr="00356960" w:rsidRDefault="00356960" w:rsidP="00356960">
      <w:pPr>
        <w:rPr>
          <w:i/>
          <w:iCs/>
        </w:rPr>
      </w:pPr>
      <w:r>
        <w:rPr>
          <w:b/>
          <w:bCs/>
        </w:rPr>
        <w:t>Lecture 2 – Fair Equality of Opportunity and Luck Egalitarian Equality of Opportunity</w:t>
      </w:r>
      <w:r>
        <w:rPr>
          <w:i/>
          <w:iCs/>
        </w:rPr>
        <w:t>,</w:t>
      </w:r>
      <w:r w:rsidRPr="00356960">
        <w:t xml:space="preserve"> 26</w:t>
      </w:r>
      <w:r w:rsidRPr="00356960">
        <w:rPr>
          <w:vertAlign w:val="superscript"/>
        </w:rPr>
        <w:t>th</w:t>
      </w:r>
      <w:r w:rsidRPr="00356960">
        <w:t xml:space="preserve"> January</w:t>
      </w:r>
      <w:r>
        <w:rPr>
          <w:i/>
          <w:iCs/>
        </w:rPr>
        <w:tab/>
      </w:r>
    </w:p>
    <w:p w14:paraId="531C33B6" w14:textId="29F00ADD" w:rsidR="00356960" w:rsidRDefault="00356960" w:rsidP="00356960">
      <w:pPr>
        <w:rPr>
          <w:b/>
          <w:bCs/>
        </w:rPr>
      </w:pPr>
    </w:p>
    <w:p w14:paraId="62FE5B85" w14:textId="2BE77001" w:rsidR="00356960" w:rsidRDefault="00356960" w:rsidP="00356960">
      <w:pPr>
        <w:rPr>
          <w:i/>
          <w:iCs/>
        </w:rPr>
      </w:pPr>
      <w:r>
        <w:tab/>
        <w:t xml:space="preserve">Samuel Freeman, ‘Fair Equality of Opportunity’, in </w:t>
      </w:r>
      <w:r>
        <w:rPr>
          <w:i/>
          <w:iCs/>
        </w:rPr>
        <w:t>Rawls</w:t>
      </w:r>
    </w:p>
    <w:p w14:paraId="3F3AFA58" w14:textId="7D933DB5" w:rsidR="00356960" w:rsidRDefault="00356960" w:rsidP="00356960">
      <w:r>
        <w:rPr>
          <w:i/>
          <w:iCs/>
        </w:rPr>
        <w:tab/>
      </w:r>
      <w:r>
        <w:t>Richard Arneson, ‘Against Rawlsian Equality of Opportunity’</w:t>
      </w:r>
    </w:p>
    <w:p w14:paraId="3A39D0D3" w14:textId="17E68B16" w:rsidR="00356960" w:rsidRDefault="00356960" w:rsidP="00356960">
      <w:r>
        <w:tab/>
      </w:r>
      <w:r w:rsidR="00977FAF">
        <w:t>James Fishkin, ‘Liberty Versus Equal Opportunity’</w:t>
      </w:r>
    </w:p>
    <w:p w14:paraId="7D22B67F" w14:textId="77777777" w:rsidR="00977FAF" w:rsidRDefault="00977FAF" w:rsidP="00356960"/>
    <w:p w14:paraId="5FABB5CD" w14:textId="432F2933" w:rsidR="00977FAF" w:rsidRPr="00977FAF" w:rsidRDefault="00977FAF" w:rsidP="00977FAF">
      <w:pPr>
        <w:jc w:val="both"/>
      </w:pPr>
      <w:r w:rsidRPr="00977FAF">
        <w:rPr>
          <w:b/>
          <w:bCs/>
        </w:rPr>
        <w:t>Lecture 3 – Justifications of Equality of Opportunity</w:t>
      </w:r>
      <w:r>
        <w:t>, 2</w:t>
      </w:r>
      <w:r w:rsidRPr="00977FAF">
        <w:rPr>
          <w:vertAlign w:val="superscript"/>
        </w:rPr>
        <w:t>nd</w:t>
      </w:r>
      <w:r>
        <w:t xml:space="preserve"> February</w:t>
      </w:r>
    </w:p>
    <w:p w14:paraId="21E652E1" w14:textId="59EF604C" w:rsidR="00977FAF" w:rsidRDefault="00977FAF" w:rsidP="00977FAF">
      <w:pPr>
        <w:jc w:val="both"/>
      </w:pPr>
    </w:p>
    <w:p w14:paraId="649EEEF9" w14:textId="611C1514" w:rsidR="00977FAF" w:rsidRDefault="00977FAF" w:rsidP="00977FAF">
      <w:pPr>
        <w:jc w:val="both"/>
      </w:pPr>
      <w:r>
        <w:tab/>
        <w:t xml:space="preserve">David Miller, </w:t>
      </w:r>
      <w:r>
        <w:rPr>
          <w:i/>
          <w:iCs/>
        </w:rPr>
        <w:t xml:space="preserve">Principles of Social Justice </w:t>
      </w:r>
      <w:r>
        <w:t>(Chapters 7 and 8).</w:t>
      </w:r>
    </w:p>
    <w:p w14:paraId="2AF9D028" w14:textId="77777777" w:rsidR="0081457E" w:rsidRDefault="00977FAF" w:rsidP="00977FAF">
      <w:pPr>
        <w:jc w:val="both"/>
      </w:pPr>
      <w:r>
        <w:tab/>
        <w:t>Andrew Mason, ‘Equality of Opportunity, Old and New’</w:t>
      </w:r>
    </w:p>
    <w:p w14:paraId="432E5C98" w14:textId="782904B6" w:rsidR="005E7A75" w:rsidRPr="0081457E" w:rsidRDefault="0081457E" w:rsidP="00977FAF">
      <w:pPr>
        <w:jc w:val="both"/>
      </w:pPr>
      <w:r>
        <w:tab/>
        <w:t xml:space="preserve">Anita Allen, ‘On being a Role Model’ </w:t>
      </w:r>
    </w:p>
    <w:p w14:paraId="13FD2D5C" w14:textId="77777777" w:rsidR="00977FAF" w:rsidRDefault="00977FAF" w:rsidP="00977FAF">
      <w:pPr>
        <w:jc w:val="both"/>
      </w:pPr>
    </w:p>
    <w:p w14:paraId="12AD596B" w14:textId="0E97CA58" w:rsidR="00977FAF" w:rsidRPr="00977FAF" w:rsidRDefault="00977FAF" w:rsidP="00977FAF">
      <w:pPr>
        <w:jc w:val="both"/>
      </w:pPr>
      <w:r>
        <w:rPr>
          <w:b/>
          <w:bCs/>
        </w:rPr>
        <w:t>Lecture 4 – Positive Discrimination</w:t>
      </w:r>
      <w:r>
        <w:t>, 9</w:t>
      </w:r>
      <w:r w:rsidRPr="00977FAF">
        <w:rPr>
          <w:vertAlign w:val="superscript"/>
        </w:rPr>
        <w:t>th</w:t>
      </w:r>
      <w:r>
        <w:t xml:space="preserve"> February</w:t>
      </w:r>
    </w:p>
    <w:p w14:paraId="1E0776AB" w14:textId="77777777" w:rsidR="00977FAF" w:rsidRDefault="00977FAF" w:rsidP="00977FAF">
      <w:pPr>
        <w:jc w:val="both"/>
        <w:rPr>
          <w:b/>
          <w:bCs/>
        </w:rPr>
      </w:pPr>
    </w:p>
    <w:p w14:paraId="485B8C41" w14:textId="69D4AA5B" w:rsidR="00977FAF" w:rsidRDefault="00977FAF" w:rsidP="00977FAF">
      <w:pPr>
        <w:jc w:val="both"/>
      </w:pPr>
      <w:r>
        <w:tab/>
        <w:t>Iris Marion Young, ‘Affirmative Action and the Myth of Merit’</w:t>
      </w:r>
    </w:p>
    <w:p w14:paraId="52640735" w14:textId="60312839" w:rsidR="00977FAF" w:rsidRDefault="00977FAF" w:rsidP="0080494B">
      <w:pPr>
        <w:ind w:left="720"/>
        <w:jc w:val="both"/>
        <w:rPr>
          <w:i/>
          <w:iCs/>
        </w:rPr>
      </w:pPr>
      <w:r>
        <w:t xml:space="preserve">Elizabeth Anderson, ‘The Folly and Incoherence of </w:t>
      </w:r>
      <w:proofErr w:type="spellStart"/>
      <w:r>
        <w:t>Color</w:t>
      </w:r>
      <w:proofErr w:type="spellEnd"/>
      <w:r>
        <w:t xml:space="preserve"> Blindness’, in </w:t>
      </w:r>
      <w:r>
        <w:rPr>
          <w:i/>
          <w:iCs/>
        </w:rPr>
        <w:t>The Imperative of Integration</w:t>
      </w:r>
    </w:p>
    <w:p w14:paraId="0FD56C93" w14:textId="47D4C470" w:rsidR="00977FAF" w:rsidRPr="00977FAF" w:rsidRDefault="00977FAF" w:rsidP="00977FAF">
      <w:pPr>
        <w:jc w:val="both"/>
      </w:pPr>
      <w:r>
        <w:rPr>
          <w:i/>
          <w:iCs/>
        </w:rPr>
        <w:tab/>
      </w:r>
      <w:r>
        <w:t>Richard Arneson, ‘What is Wrongful Discrimination?’</w:t>
      </w:r>
    </w:p>
    <w:sectPr w:rsidR="00977FAF" w:rsidRPr="00977F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048AE"/>
    <w:multiLevelType w:val="hybridMultilevel"/>
    <w:tmpl w:val="C56EBA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3658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960"/>
    <w:rsid w:val="00032BFA"/>
    <w:rsid w:val="0004363C"/>
    <w:rsid w:val="00217835"/>
    <w:rsid w:val="00316A27"/>
    <w:rsid w:val="00356960"/>
    <w:rsid w:val="00361D61"/>
    <w:rsid w:val="004E67D4"/>
    <w:rsid w:val="00505E99"/>
    <w:rsid w:val="0056632A"/>
    <w:rsid w:val="005E7A75"/>
    <w:rsid w:val="00637BED"/>
    <w:rsid w:val="007A6CF9"/>
    <w:rsid w:val="0080494B"/>
    <w:rsid w:val="0081457E"/>
    <w:rsid w:val="0084583B"/>
    <w:rsid w:val="008A6ACD"/>
    <w:rsid w:val="008F1F7E"/>
    <w:rsid w:val="00977FAF"/>
    <w:rsid w:val="00A41696"/>
    <w:rsid w:val="00BB1ED9"/>
    <w:rsid w:val="00BC7E2D"/>
    <w:rsid w:val="00C05F59"/>
    <w:rsid w:val="00CE1DF0"/>
    <w:rsid w:val="00FE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2DD3E4"/>
  <w15:chartTrackingRefBased/>
  <w15:docId w15:val="{7C82E7A4-90B2-EB41-B75E-2CB3E501E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569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5696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69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jb387@cam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Bryan</dc:creator>
  <cp:keywords/>
  <dc:description/>
  <cp:lastModifiedBy>Alexander Bryan</cp:lastModifiedBy>
  <cp:revision>15</cp:revision>
  <dcterms:created xsi:type="dcterms:W3CDTF">2024-01-02T15:47:00Z</dcterms:created>
  <dcterms:modified xsi:type="dcterms:W3CDTF">2026-01-21T11:59:00Z</dcterms:modified>
</cp:coreProperties>
</file>